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回执函</w:t>
      </w:r>
    </w:p>
    <w:p>
      <w:pPr>
        <w:jc w:val="center"/>
        <w:rPr>
          <w:rFonts w:hint="eastAsia" w:ascii="Cambria" w:hAnsi="Cambria"/>
          <w:b/>
          <w:sz w:val="36"/>
          <w:szCs w:val="36"/>
        </w:rPr>
      </w:pP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9"/>
        <w:gridCol w:w="2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 w:cs="方正仿宋简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简体"/>
                <w:sz w:val="28"/>
                <w:szCs w:val="28"/>
              </w:rPr>
              <w:t>到达南京时间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华文仿宋" w:hAnsi="华文仿宋" w:eastAsia="华文仿宋" w:cs="方正仿宋简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简体"/>
                <w:sz w:val="28"/>
                <w:szCs w:val="28"/>
              </w:rPr>
              <w:t xml:space="preserve">2017年12月日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 w:cs="方正仿宋简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简体"/>
                <w:sz w:val="28"/>
                <w:szCs w:val="28"/>
              </w:rPr>
              <w:t>参会人员姓名及职务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华文仿宋" w:hAnsi="华文仿宋" w:eastAsia="华文仿宋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 w:cs="方正仿宋简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简体"/>
                <w:sz w:val="28"/>
                <w:szCs w:val="28"/>
              </w:rPr>
              <w:t>联系方式 (电子邮箱，手机号码)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华文仿宋" w:hAnsi="华文仿宋" w:eastAsia="华文仿宋" w:cs="方正仿宋简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简体"/>
                <w:sz w:val="28"/>
                <w:szCs w:val="28"/>
              </w:rPr>
              <w:t>参加12月6日上午的分会场活动（勾选）</w:t>
            </w:r>
          </w:p>
          <w:p>
            <w:pPr>
              <w:rPr>
                <w:rFonts w:ascii="华文仿宋" w:hAnsi="华文仿宋" w:eastAsia="华文仿宋" w:cs="方正仿宋简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简体"/>
                <w:szCs w:val="21"/>
              </w:rPr>
              <w:t>可以直接与德国及国际机构、院校、企业代表面对面交流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 w:cs="方正仿宋简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简体"/>
                <w:sz w:val="28"/>
                <w:szCs w:val="28"/>
              </w:rPr>
              <w:t>□是   □否</w:t>
            </w:r>
          </w:p>
          <w:p>
            <w:pPr>
              <w:rPr>
                <w:rFonts w:hint="eastAsia" w:ascii="华文仿宋" w:hAnsi="华文仿宋" w:eastAsia="华文仿宋" w:cs="方正仿宋简体"/>
                <w:szCs w:val="21"/>
                <w:u w:val="single"/>
              </w:rPr>
            </w:pPr>
            <w:r>
              <w:rPr>
                <w:rFonts w:hint="eastAsia" w:ascii="华文仿宋" w:hAnsi="华文仿宋" w:eastAsia="华文仿宋" w:cs="方正仿宋简体"/>
                <w:szCs w:val="21"/>
              </w:rPr>
              <w:t>希望对接的行业及技术</w:t>
            </w:r>
          </w:p>
          <w:p>
            <w:pPr>
              <w:rPr>
                <w:rFonts w:ascii="华文仿宋" w:hAnsi="华文仿宋" w:eastAsia="华文仿宋" w:cs="方正仿宋简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简体"/>
                <w:szCs w:val="21"/>
              </w:rPr>
              <w:t>希望对接的德国机构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5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 w:cs="方正仿宋简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简体"/>
                <w:sz w:val="28"/>
                <w:szCs w:val="28"/>
              </w:rPr>
              <w:t>其他需求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华文仿宋" w:hAnsi="华文仿宋" w:eastAsia="华文仿宋" w:cs="方正仿宋简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简体"/>
                <w:sz w:val="28"/>
                <w:szCs w:val="28"/>
              </w:rPr>
              <w:t>□是   □否</w:t>
            </w:r>
          </w:p>
          <w:p>
            <w:pPr>
              <w:rPr>
                <w:rFonts w:ascii="华文仿宋" w:hAnsi="华文仿宋" w:eastAsia="华文仿宋" w:cs="方正仿宋简体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方正仿宋简体"/>
          <w:sz w:val="32"/>
          <w:szCs w:val="32"/>
        </w:rPr>
        <w:t xml:space="preserve">请将回执函发至电子邮箱: </w:t>
      </w:r>
      <w:r>
        <w:rPr>
          <w:rFonts w:hint="eastAsia" w:ascii="华文仿宋" w:hAnsi="华文仿宋" w:eastAsia="华文仿宋"/>
          <w:sz w:val="32"/>
          <w:szCs w:val="32"/>
        </w:rPr>
        <w:t xml:space="preserve">FutureSciTechCity@126.com </w:t>
      </w:r>
    </w:p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报名电话及联系人：</w:t>
      </w:r>
    </w:p>
    <w:p>
      <w:pPr>
        <w:jc w:val="left"/>
        <w:rPr>
          <w:rFonts w:hint="eastAsia" w:ascii="华文仿宋" w:hAnsi="华文仿宋" w:eastAsia="华文仿宋" w:cs="方正仿宋_GBK"/>
          <w:sz w:val="28"/>
          <w:szCs w:val="28"/>
        </w:rPr>
      </w:pPr>
      <w:r>
        <w:rPr>
          <w:rFonts w:hint="eastAsia" w:ascii="华文仿宋" w:hAnsi="华文仿宋" w:eastAsia="华文仿宋" w:cs="方正仿宋_GBK"/>
          <w:sz w:val="28"/>
          <w:szCs w:val="28"/>
        </w:rPr>
        <w:t>电话回执：+86 18005196093 程先生</w:t>
      </w:r>
    </w:p>
    <w:p>
      <w:pPr>
        <w:jc w:val="left"/>
        <w:rPr>
          <w:rFonts w:hint="eastAsia" w:ascii="华文仿宋" w:hAnsi="华文仿宋" w:eastAsia="华文仿宋" w:cs="方正仿宋_GBK"/>
          <w:sz w:val="28"/>
          <w:szCs w:val="28"/>
        </w:rPr>
      </w:pPr>
      <w:r>
        <w:rPr>
          <w:rFonts w:hint="eastAsia" w:ascii="华文仿宋" w:hAnsi="华文仿宋" w:eastAsia="华文仿宋" w:cs="方正仿宋_GBK"/>
          <w:sz w:val="28"/>
          <w:szCs w:val="28"/>
        </w:rPr>
        <w:t>电邮回执：FutureSciTechCity@126.com</w:t>
      </w:r>
    </w:p>
    <w:p>
      <w:pPr>
        <w:rPr>
          <w:rFonts w:hint="eastAsia" w:eastAsia="方正仿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E7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2017-11-22T06:55:22Z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